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3DB6" w14:textId="77777777" w:rsidR="00490220" w:rsidRDefault="00490220" w:rsidP="00490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42F55" w14:textId="77777777" w:rsidR="00BE2D5C" w:rsidRPr="00490220" w:rsidRDefault="00C34FB2" w:rsidP="00490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90220">
        <w:rPr>
          <w:rFonts w:ascii="Times New Roman" w:hAnsi="Times New Roman" w:cs="Times New Roman"/>
          <w:b/>
          <w:sz w:val="24"/>
          <w:szCs w:val="24"/>
        </w:rPr>
        <w:t xml:space="preserve">Agenda </w:t>
      </w:r>
      <w:r w:rsidRPr="00490220">
        <w:rPr>
          <w:rFonts w:ascii="Times New Roman" w:hAnsi="Times New Roman" w:cs="Times New Roman"/>
          <w:b/>
          <w:sz w:val="24"/>
          <w:szCs w:val="24"/>
          <w:lang w:val="ro-RO"/>
        </w:rPr>
        <w:t>întâlnirii</w:t>
      </w:r>
    </w:p>
    <w:p w14:paraId="4B389CE8" w14:textId="2780F7A3" w:rsidR="00D41D72" w:rsidRPr="00490220" w:rsidRDefault="00EB5D92" w:rsidP="00490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26 mai 2021</w:t>
      </w:r>
    </w:p>
    <w:p w14:paraId="55E856A2" w14:textId="77777777" w:rsidR="00C34FB2" w:rsidRDefault="00C34FB2" w:rsidP="00C34FB2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D506356" w14:textId="77777777" w:rsidR="0000182E" w:rsidRPr="0000182E" w:rsidRDefault="0000182E" w:rsidP="0000182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769EFD14" w14:textId="311F3009" w:rsidR="00512266" w:rsidRDefault="00EB5D92" w:rsidP="0051226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305715" w:rsidRPr="00490220">
        <w:rPr>
          <w:rFonts w:ascii="Times New Roman" w:hAnsi="Times New Roman" w:cs="Times New Roman"/>
          <w:sz w:val="24"/>
          <w:szCs w:val="24"/>
          <w:lang w:val="ro-RO"/>
        </w:rPr>
        <w:t>dentificarea situațiilor de risc</w:t>
      </w:r>
      <w:r w:rsidR="00F73E55">
        <w:rPr>
          <w:rFonts w:ascii="Times New Roman" w:hAnsi="Times New Roman" w:cs="Times New Roman"/>
          <w:sz w:val="24"/>
          <w:szCs w:val="24"/>
          <w:lang w:val="ro-RO"/>
        </w:rPr>
        <w:t xml:space="preserve"> la nivelul comunității – crearea/actualizarea bazelor de date</w:t>
      </w:r>
      <w:r w:rsidR="00CE7EBC" w:rsidRPr="00490220">
        <w:rPr>
          <w:rFonts w:ascii="Times New Roman" w:hAnsi="Times New Roman" w:cs="Times New Roman"/>
          <w:sz w:val="24"/>
          <w:szCs w:val="24"/>
          <w:lang w:val="ro-RO"/>
        </w:rPr>
        <w:t>, dezvoltarea serviciilor de prevenire</w:t>
      </w:r>
    </w:p>
    <w:p w14:paraId="38452F12" w14:textId="39902CDB" w:rsidR="00FC78C0" w:rsidRPr="00FC78C0" w:rsidRDefault="00FC78C0" w:rsidP="0051226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Intervenția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specializată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violență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abuz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neglijare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="00EB5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9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B5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92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EB5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92">
        <w:rPr>
          <w:rFonts w:ascii="Times New Roman" w:hAnsi="Times New Roman" w:cs="Times New Roman"/>
          <w:sz w:val="24"/>
          <w:szCs w:val="24"/>
        </w:rPr>
        <w:t>adultului</w:t>
      </w:r>
      <w:proofErr w:type="spellEnd"/>
    </w:p>
    <w:p w14:paraId="2F458461" w14:textId="36A5F5EB" w:rsidR="00FC78C0" w:rsidRPr="00FC78C0" w:rsidRDefault="00FC78C0" w:rsidP="0051226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</w:t>
      </w:r>
      <w:r w:rsidR="000E1A44"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conținutul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</w:t>
      </w:r>
      <w:r w:rsidR="00E048EF">
        <w:rPr>
          <w:rFonts w:ascii="Times New Roman" w:hAnsi="Times New Roman" w:cs="Times New Roman"/>
          <w:sz w:val="24"/>
          <w:szCs w:val="24"/>
        </w:rPr>
        <w:t>ă</w:t>
      </w:r>
      <w:proofErr w:type="spellEnd"/>
    </w:p>
    <w:p w14:paraId="0F95D6DB" w14:textId="33ACB2A0" w:rsidR="00FC78C0" w:rsidRPr="00F73E55" w:rsidRDefault="00EB5D92" w:rsidP="0051226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FC78C0" w:rsidRPr="00FC78C0">
        <w:rPr>
          <w:rFonts w:ascii="Times New Roman" w:hAnsi="Times New Roman" w:cs="Times New Roman"/>
          <w:sz w:val="24"/>
          <w:szCs w:val="24"/>
        </w:rPr>
        <w:t>esponsabilizarea</w:t>
      </w:r>
      <w:proofErr w:type="spellEnd"/>
      <w:r w:rsidR="00FC78C0" w:rsidRPr="00FC7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8C0" w:rsidRPr="00FC78C0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="00FC78C0" w:rsidRPr="00FC7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8C0" w:rsidRPr="00FC78C0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="00FC78C0" w:rsidRPr="00FC78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C78C0" w:rsidRPr="00FC78C0">
        <w:rPr>
          <w:rFonts w:ascii="Times New Roman" w:hAnsi="Times New Roman" w:cs="Times New Roman"/>
          <w:sz w:val="24"/>
          <w:szCs w:val="24"/>
        </w:rPr>
        <w:t>extinse</w:t>
      </w:r>
      <w:proofErr w:type="spellEnd"/>
      <w:r w:rsidR="00FC78C0" w:rsidRPr="00FC7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8C0">
        <w:rPr>
          <w:rFonts w:ascii="Times New Roman" w:hAnsi="Times New Roman" w:cs="Times New Roman"/>
          <w:sz w:val="24"/>
          <w:szCs w:val="24"/>
        </w:rPr>
        <w:t>î</w:t>
      </w:r>
      <w:r w:rsidR="00FC78C0" w:rsidRPr="00FC78C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C78C0" w:rsidRPr="00FC78C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C78C0" w:rsidRPr="00FC78C0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FC78C0" w:rsidRPr="00FC7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8C0" w:rsidRPr="00FC78C0">
        <w:rPr>
          <w:rFonts w:ascii="Times New Roman" w:hAnsi="Times New Roman" w:cs="Times New Roman"/>
          <w:sz w:val="24"/>
          <w:szCs w:val="24"/>
        </w:rPr>
        <w:t>reintegr</w:t>
      </w:r>
      <w:r w:rsidR="00FC78C0">
        <w:rPr>
          <w:rFonts w:ascii="Times New Roman" w:hAnsi="Times New Roman" w:cs="Times New Roman"/>
          <w:sz w:val="24"/>
          <w:szCs w:val="24"/>
        </w:rPr>
        <w:t>ă</w:t>
      </w:r>
      <w:r w:rsidR="00FC78C0" w:rsidRPr="00FC78C0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="00FC78C0" w:rsidRPr="00FC78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C78C0" w:rsidRPr="00FC78C0">
        <w:rPr>
          <w:rFonts w:ascii="Times New Roman" w:hAnsi="Times New Roman" w:cs="Times New Roman"/>
          <w:sz w:val="24"/>
          <w:szCs w:val="24"/>
        </w:rPr>
        <w:t>integr</w:t>
      </w:r>
      <w:r w:rsidR="00FC78C0">
        <w:rPr>
          <w:rFonts w:ascii="Times New Roman" w:hAnsi="Times New Roman" w:cs="Times New Roman"/>
          <w:sz w:val="24"/>
          <w:szCs w:val="24"/>
        </w:rPr>
        <w:t>ă</w:t>
      </w:r>
      <w:r w:rsidR="00FC78C0" w:rsidRPr="00FC78C0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="00FC78C0" w:rsidRPr="00FC78C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C78C0" w:rsidRPr="00FC78C0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="00FC78C0" w:rsidRPr="00FC7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8C0">
        <w:rPr>
          <w:rFonts w:ascii="Times New Roman" w:hAnsi="Times New Roman" w:cs="Times New Roman"/>
          <w:sz w:val="24"/>
          <w:szCs w:val="24"/>
        </w:rPr>
        <w:t>î</w:t>
      </w:r>
      <w:r w:rsidR="00FC78C0" w:rsidRPr="00FC78C0">
        <w:rPr>
          <w:rFonts w:ascii="Times New Roman" w:hAnsi="Times New Roman" w:cs="Times New Roman"/>
          <w:sz w:val="24"/>
          <w:szCs w:val="24"/>
        </w:rPr>
        <w:t>ntr</w:t>
      </w:r>
      <w:proofErr w:type="spellEnd"/>
      <w:r w:rsidR="00FC78C0" w:rsidRPr="00FC78C0">
        <w:rPr>
          <w:rFonts w:ascii="Times New Roman" w:hAnsi="Times New Roman" w:cs="Times New Roman"/>
          <w:sz w:val="24"/>
          <w:szCs w:val="24"/>
        </w:rPr>
        <w:t>-un </w:t>
      </w:r>
      <w:proofErr w:type="spellStart"/>
      <w:r w:rsidR="00FC78C0" w:rsidRPr="00FC78C0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="00FC78C0" w:rsidRPr="00FC78C0">
        <w:rPr>
          <w:rFonts w:ascii="Times New Roman" w:hAnsi="Times New Roman" w:cs="Times New Roman"/>
          <w:sz w:val="24"/>
          <w:szCs w:val="24"/>
        </w:rPr>
        <w:t xml:space="preserve"> familial </w:t>
      </w:r>
      <w:proofErr w:type="spellStart"/>
      <w:r w:rsidR="00FC78C0" w:rsidRPr="00FC78C0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="00FC78C0" w:rsidRPr="00FC78C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C78C0" w:rsidRPr="00FC78C0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="00FC78C0" w:rsidRPr="00FC78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8C0" w:rsidRPr="00FC78C0">
        <w:rPr>
          <w:rFonts w:ascii="Times New Roman" w:hAnsi="Times New Roman" w:cs="Times New Roman"/>
          <w:sz w:val="24"/>
          <w:szCs w:val="24"/>
        </w:rPr>
        <w:t>consiliere</w:t>
      </w:r>
      <w:proofErr w:type="spellEnd"/>
      <w:r w:rsidR="00FC78C0" w:rsidRPr="00FC78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8C0" w:rsidRPr="00FC78C0">
        <w:rPr>
          <w:rFonts w:ascii="Times New Roman" w:hAnsi="Times New Roman" w:cs="Times New Roman"/>
          <w:sz w:val="24"/>
          <w:szCs w:val="24"/>
        </w:rPr>
        <w:t>sus</w:t>
      </w:r>
      <w:r w:rsidR="00FC78C0">
        <w:rPr>
          <w:rFonts w:ascii="Times New Roman" w:hAnsi="Times New Roman" w:cs="Times New Roman"/>
          <w:sz w:val="24"/>
          <w:szCs w:val="24"/>
        </w:rPr>
        <w:t>ț</w:t>
      </w:r>
      <w:r w:rsidR="00FC78C0" w:rsidRPr="00FC78C0">
        <w:rPr>
          <w:rFonts w:ascii="Times New Roman" w:hAnsi="Times New Roman" w:cs="Times New Roman"/>
          <w:sz w:val="24"/>
          <w:szCs w:val="24"/>
        </w:rPr>
        <w:t>inere</w:t>
      </w:r>
      <w:proofErr w:type="spellEnd"/>
      <w:r w:rsidR="00FC78C0" w:rsidRPr="00FC78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8C0" w:rsidRPr="00FC78C0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="00FC78C0" w:rsidRPr="00FC78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C78C0" w:rsidRPr="00FC78C0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="00FC78C0" w:rsidRPr="00FC78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C78C0">
        <w:rPr>
          <w:rFonts w:ascii="Times New Roman" w:hAnsi="Times New Roman" w:cs="Times New Roman"/>
          <w:sz w:val="24"/>
          <w:szCs w:val="24"/>
        </w:rPr>
        <w:t>î</w:t>
      </w:r>
      <w:r w:rsidR="00FC78C0" w:rsidRPr="00FC78C0">
        <w:rPr>
          <w:rFonts w:ascii="Times New Roman" w:hAnsi="Times New Roman" w:cs="Times New Roman"/>
          <w:sz w:val="24"/>
          <w:szCs w:val="24"/>
        </w:rPr>
        <w:t>ndrumare</w:t>
      </w:r>
      <w:proofErr w:type="spellEnd"/>
    </w:p>
    <w:p w14:paraId="034D6DEF" w14:textId="36EA60B5" w:rsidR="00F73E55" w:rsidRPr="00FC78C0" w:rsidRDefault="00F73E55" w:rsidP="0051226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părinți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plecați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străinătate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raportare</w:t>
      </w:r>
      <w:proofErr w:type="spellEnd"/>
    </w:p>
    <w:p w14:paraId="552C2E93" w14:textId="6C5DB3A4" w:rsidR="00305715" w:rsidRDefault="00EB5D92" w:rsidP="00CE7EB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Evaluarea și monitorizarea copiilor</w:t>
      </w:r>
      <w:r w:rsidR="004B0755" w:rsidRPr="00490220">
        <w:rPr>
          <w:rFonts w:ascii="Times New Roman" w:hAnsi="Times New Roman" w:cs="Times New Roman"/>
          <w:sz w:val="24"/>
          <w:szCs w:val="24"/>
          <w:lang w:val="ro-RO"/>
        </w:rPr>
        <w:t xml:space="preserve"> cu dizabilități</w:t>
      </w:r>
    </w:p>
    <w:p w14:paraId="73924935" w14:textId="3853A642" w:rsidR="00FE64BA" w:rsidRDefault="00FE64BA" w:rsidP="00CE7EB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Ancheta socială – instrument de lucru în cadrul evaluării sociale efectuate de Serviciul de Evaluare Complexă</w:t>
      </w:r>
      <w:r w:rsidR="00CA5E53">
        <w:rPr>
          <w:rFonts w:ascii="Times New Roman" w:hAnsi="Times New Roman" w:cs="Times New Roman"/>
          <w:sz w:val="24"/>
          <w:szCs w:val="24"/>
          <w:lang w:val="ro-RO"/>
        </w:rPr>
        <w:t xml:space="preserve"> persoane adulte cu handicap</w:t>
      </w:r>
    </w:p>
    <w:p w14:paraId="6730EAA7" w14:textId="5F7A6637" w:rsidR="00FE64BA" w:rsidRDefault="00FE64BA" w:rsidP="00CE7EB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Managementul de caz pentru persoanele adulte cu dizabilități neinstituționalizate</w:t>
      </w:r>
    </w:p>
    <w:p w14:paraId="75B025E4" w14:textId="52B7B6D3" w:rsidR="00FE64BA" w:rsidRDefault="00FE64BA" w:rsidP="00CE7EB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Informare privind condițiile de obținere a atestatului, procedurile de atestare și statutul asistentului personal profesionist</w:t>
      </w:r>
    </w:p>
    <w:p w14:paraId="1B03B2D1" w14:textId="50D66C34" w:rsidR="00674C42" w:rsidRDefault="00674C42" w:rsidP="00CE7EB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C42">
        <w:rPr>
          <w:rFonts w:ascii="Times New Roman" w:hAnsi="Times New Roman" w:cs="Times New Roman"/>
          <w:sz w:val="24"/>
          <w:szCs w:val="24"/>
          <w:lang w:val="ro-RO"/>
        </w:rPr>
        <w:t>Precizări privind aplicarea legislației în cazul acordării prestațiilor sociale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persoanelor cu dizabilități</w:t>
      </w:r>
    </w:p>
    <w:p w14:paraId="4D01E5F9" w14:textId="53F0039F" w:rsidR="00CA5E53" w:rsidRPr="00674C42" w:rsidRDefault="00CA5E53" w:rsidP="00CE7EB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Obținerea voucherelor pentru tehnologii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asistive</w:t>
      </w:r>
      <w:proofErr w:type="spellEnd"/>
    </w:p>
    <w:p w14:paraId="52842C84" w14:textId="7BDE6FA9" w:rsidR="00F73E55" w:rsidRPr="0014406F" w:rsidRDefault="00F73E55" w:rsidP="00F73E55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4406F">
        <w:rPr>
          <w:rFonts w:ascii="Times New Roman" w:hAnsi="Times New Roman" w:cs="Times New Roman"/>
          <w:sz w:val="24"/>
          <w:szCs w:val="24"/>
          <w:lang w:val="ro-RO"/>
        </w:rPr>
        <w:t>Proiecte implementate de către D.G.A.S.P.C. Hunedoara</w:t>
      </w:r>
      <w:r w:rsidR="00E048EF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144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048EF">
        <w:rPr>
          <w:rFonts w:ascii="Times New Roman" w:hAnsi="Times New Roman" w:cs="Times New Roman"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sz w:val="24"/>
          <w:szCs w:val="24"/>
          <w:lang w:val="ro-RO"/>
        </w:rPr>
        <w:t>TEAM-UP – Progres în calitatea îngrijirii alternative a copiilor</w:t>
      </w:r>
      <w:r w:rsidR="00E048EF">
        <w:rPr>
          <w:rFonts w:ascii="Times New Roman" w:hAnsi="Times New Roman" w:cs="Times New Roman"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048EF">
        <w:rPr>
          <w:rFonts w:ascii="Times New Roman" w:hAnsi="Times New Roman" w:cs="Times New Roman"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sz w:val="24"/>
          <w:szCs w:val="24"/>
          <w:lang w:val="ro-RO"/>
        </w:rPr>
        <w:t>VENUS – împreună pentru o viață în siguranță</w:t>
      </w:r>
      <w:r w:rsidR="00E048EF">
        <w:rPr>
          <w:rFonts w:ascii="Times New Roman" w:hAnsi="Times New Roman" w:cs="Times New Roman"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048EF">
        <w:rPr>
          <w:rFonts w:ascii="Times New Roman" w:hAnsi="Times New Roman" w:cs="Times New Roman"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sz w:val="24"/>
          <w:szCs w:val="24"/>
          <w:lang w:val="ro-RO"/>
        </w:rPr>
        <w:t>Centrul respiro pentru persoane adulte cu dizabilități Petroșani</w:t>
      </w:r>
      <w:r w:rsidR="00E048EF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14:paraId="77EFC79A" w14:textId="77777777" w:rsidR="005D51A3" w:rsidRPr="00490220" w:rsidRDefault="005D51A3" w:rsidP="00AE7D5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0220">
        <w:rPr>
          <w:rFonts w:ascii="Times New Roman" w:hAnsi="Times New Roman" w:cs="Times New Roman"/>
          <w:sz w:val="24"/>
          <w:szCs w:val="24"/>
          <w:lang w:val="ro-RO"/>
        </w:rPr>
        <w:t>Diverse</w:t>
      </w:r>
    </w:p>
    <w:p w14:paraId="44C94A51" w14:textId="77777777" w:rsidR="00B6085F" w:rsidRPr="00490220" w:rsidRDefault="00B6085F" w:rsidP="00AE7D5E">
      <w:pPr>
        <w:pStyle w:val="Listparagraf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B6085F" w:rsidRPr="00490220" w:rsidSect="00BE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66B41"/>
    <w:multiLevelType w:val="hybridMultilevel"/>
    <w:tmpl w:val="341A20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24B4"/>
    <w:multiLevelType w:val="multilevel"/>
    <w:tmpl w:val="041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00211B6"/>
    <w:multiLevelType w:val="hybridMultilevel"/>
    <w:tmpl w:val="645C9BFC"/>
    <w:lvl w:ilvl="0" w:tplc="D84EB3C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CA6E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B2"/>
    <w:rsid w:val="0000182E"/>
    <w:rsid w:val="00055194"/>
    <w:rsid w:val="000C04D5"/>
    <w:rsid w:val="000E1A1D"/>
    <w:rsid w:val="000E1A44"/>
    <w:rsid w:val="000F0F49"/>
    <w:rsid w:val="00116794"/>
    <w:rsid w:val="00134969"/>
    <w:rsid w:val="0014406F"/>
    <w:rsid w:val="00152001"/>
    <w:rsid w:val="00174B0B"/>
    <w:rsid w:val="00180FDA"/>
    <w:rsid w:val="001B4F43"/>
    <w:rsid w:val="001D26EB"/>
    <w:rsid w:val="00236DA2"/>
    <w:rsid w:val="00244F9B"/>
    <w:rsid w:val="002C47FC"/>
    <w:rsid w:val="00305715"/>
    <w:rsid w:val="003430BF"/>
    <w:rsid w:val="00375CBF"/>
    <w:rsid w:val="003C4FBA"/>
    <w:rsid w:val="003D5D76"/>
    <w:rsid w:val="00490220"/>
    <w:rsid w:val="004A69AA"/>
    <w:rsid w:val="004B0755"/>
    <w:rsid w:val="00507699"/>
    <w:rsid w:val="00512266"/>
    <w:rsid w:val="005D2CC3"/>
    <w:rsid w:val="005D51A3"/>
    <w:rsid w:val="006651D8"/>
    <w:rsid w:val="00674C42"/>
    <w:rsid w:val="006E4499"/>
    <w:rsid w:val="00736338"/>
    <w:rsid w:val="00796671"/>
    <w:rsid w:val="007A0729"/>
    <w:rsid w:val="007A533C"/>
    <w:rsid w:val="007B4284"/>
    <w:rsid w:val="007C1DCC"/>
    <w:rsid w:val="008C125E"/>
    <w:rsid w:val="0090600A"/>
    <w:rsid w:val="00950831"/>
    <w:rsid w:val="0097445B"/>
    <w:rsid w:val="009C500B"/>
    <w:rsid w:val="009F0A88"/>
    <w:rsid w:val="00AD210A"/>
    <w:rsid w:val="00AE0328"/>
    <w:rsid w:val="00AE7D5E"/>
    <w:rsid w:val="00B02D55"/>
    <w:rsid w:val="00B12EEB"/>
    <w:rsid w:val="00B27DF9"/>
    <w:rsid w:val="00B3318E"/>
    <w:rsid w:val="00B6085F"/>
    <w:rsid w:val="00BC72EC"/>
    <w:rsid w:val="00BE2D5C"/>
    <w:rsid w:val="00BF7BA1"/>
    <w:rsid w:val="00C34FB2"/>
    <w:rsid w:val="00C56BC0"/>
    <w:rsid w:val="00C57C0A"/>
    <w:rsid w:val="00CA5E53"/>
    <w:rsid w:val="00CB1265"/>
    <w:rsid w:val="00CC573C"/>
    <w:rsid w:val="00CE7EBC"/>
    <w:rsid w:val="00D37DA3"/>
    <w:rsid w:val="00D41D72"/>
    <w:rsid w:val="00E048EF"/>
    <w:rsid w:val="00EB3692"/>
    <w:rsid w:val="00EB5D92"/>
    <w:rsid w:val="00EF71E0"/>
    <w:rsid w:val="00F53A36"/>
    <w:rsid w:val="00F73E55"/>
    <w:rsid w:val="00FA23CA"/>
    <w:rsid w:val="00FB058A"/>
    <w:rsid w:val="00FC78C0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31F9"/>
  <w15:docId w15:val="{21E72E1C-0C8B-4AE0-92AB-78DED757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6EB"/>
    <w:rPr>
      <w:sz w:val="20"/>
      <w:szCs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1D26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D26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D26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D26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D26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D26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D26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D26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D26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D26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D26EB"/>
    <w:rPr>
      <w:caps/>
      <w:spacing w:val="15"/>
      <w:shd w:val="clear" w:color="auto" w:fill="DBE5F1" w:themeFill="accent1" w:themeFillTint="33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D26EB"/>
    <w:rPr>
      <w:caps/>
      <w:color w:val="243F60" w:themeColor="accent1" w:themeShade="7F"/>
      <w:spacing w:val="15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D26EB"/>
    <w:rPr>
      <w:caps/>
      <w:color w:val="365F91" w:themeColor="accent1" w:themeShade="BF"/>
      <w:spacing w:val="10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D26EB"/>
    <w:rPr>
      <w:caps/>
      <w:color w:val="365F91" w:themeColor="accent1" w:themeShade="BF"/>
      <w:spacing w:val="10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D26EB"/>
    <w:rPr>
      <w:caps/>
      <w:color w:val="365F91" w:themeColor="accent1" w:themeShade="BF"/>
      <w:spacing w:val="10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D26EB"/>
    <w:rPr>
      <w:caps/>
      <w:color w:val="365F91" w:themeColor="accent1" w:themeShade="BF"/>
      <w:spacing w:val="1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D26EB"/>
    <w:rPr>
      <w:caps/>
      <w:spacing w:val="10"/>
      <w:sz w:val="18"/>
      <w:szCs w:val="1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D26EB"/>
    <w:rPr>
      <w:i/>
      <w:caps/>
      <w:spacing w:val="10"/>
      <w:sz w:val="18"/>
      <w:szCs w:val="18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1D26EB"/>
    <w:rPr>
      <w:b/>
      <w:bCs/>
      <w:color w:val="365F91" w:themeColor="accent1" w:themeShade="BF"/>
      <w:sz w:val="16"/>
      <w:szCs w:val="16"/>
    </w:rPr>
  </w:style>
  <w:style w:type="paragraph" w:styleId="Titlu">
    <w:name w:val="Title"/>
    <w:basedOn w:val="Normal"/>
    <w:next w:val="Normal"/>
    <w:link w:val="TitluCaracter"/>
    <w:uiPriority w:val="10"/>
    <w:qFormat/>
    <w:rsid w:val="001D26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1D26EB"/>
    <w:rPr>
      <w:caps/>
      <w:color w:val="4F81BD" w:themeColor="accent1"/>
      <w:spacing w:val="10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D26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D26EB"/>
    <w:rPr>
      <w:caps/>
      <w:color w:val="595959" w:themeColor="text1" w:themeTint="A6"/>
      <w:spacing w:val="10"/>
      <w:sz w:val="24"/>
      <w:szCs w:val="24"/>
    </w:rPr>
  </w:style>
  <w:style w:type="character" w:styleId="Robust">
    <w:name w:val="Strong"/>
    <w:uiPriority w:val="22"/>
    <w:qFormat/>
    <w:rsid w:val="001D26EB"/>
    <w:rPr>
      <w:b/>
      <w:bCs/>
    </w:rPr>
  </w:style>
  <w:style w:type="character" w:styleId="Accentuat">
    <w:name w:val="Emphasis"/>
    <w:uiPriority w:val="20"/>
    <w:qFormat/>
    <w:rsid w:val="001D26EB"/>
    <w:rPr>
      <w:caps/>
      <w:color w:val="243F60" w:themeColor="accent1" w:themeShade="7F"/>
      <w:spacing w:val="5"/>
    </w:rPr>
  </w:style>
  <w:style w:type="paragraph" w:styleId="Frspaiere">
    <w:name w:val="No Spacing"/>
    <w:basedOn w:val="Normal"/>
    <w:link w:val="FrspaiereCaracter"/>
    <w:uiPriority w:val="1"/>
    <w:qFormat/>
    <w:rsid w:val="001D26EB"/>
    <w:pPr>
      <w:spacing w:before="0" w:after="0" w:line="240" w:lineRule="auto"/>
    </w:pPr>
  </w:style>
  <w:style w:type="character" w:customStyle="1" w:styleId="FrspaiereCaracter">
    <w:name w:val="Fără spațiere Caracter"/>
    <w:basedOn w:val="Fontdeparagrafimplicit"/>
    <w:link w:val="Frspaiere"/>
    <w:uiPriority w:val="1"/>
    <w:rsid w:val="001D26EB"/>
    <w:rPr>
      <w:sz w:val="20"/>
      <w:szCs w:val="20"/>
    </w:rPr>
  </w:style>
  <w:style w:type="paragraph" w:styleId="Listparagraf">
    <w:name w:val="List Paragraph"/>
    <w:basedOn w:val="Normal"/>
    <w:uiPriority w:val="34"/>
    <w:qFormat/>
    <w:rsid w:val="001D26EB"/>
    <w:pPr>
      <w:ind w:left="720"/>
      <w:contextualSpacing/>
    </w:pPr>
  </w:style>
  <w:style w:type="paragraph" w:styleId="Citat">
    <w:name w:val="Quote"/>
    <w:basedOn w:val="Normal"/>
    <w:next w:val="Normal"/>
    <w:link w:val="CitatCaracter"/>
    <w:uiPriority w:val="29"/>
    <w:qFormat/>
    <w:rsid w:val="001D26EB"/>
    <w:rPr>
      <w:i/>
      <w:iCs/>
    </w:rPr>
  </w:style>
  <w:style w:type="character" w:customStyle="1" w:styleId="CitatCaracter">
    <w:name w:val="Citat Caracter"/>
    <w:basedOn w:val="Fontdeparagrafimplicit"/>
    <w:link w:val="Citat"/>
    <w:uiPriority w:val="29"/>
    <w:rsid w:val="001D26EB"/>
    <w:rPr>
      <w:i/>
      <w:iCs/>
      <w:sz w:val="20"/>
      <w:szCs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D26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D26EB"/>
    <w:rPr>
      <w:i/>
      <w:iCs/>
      <w:color w:val="4F81BD" w:themeColor="accent1"/>
      <w:sz w:val="20"/>
      <w:szCs w:val="20"/>
    </w:rPr>
  </w:style>
  <w:style w:type="character" w:styleId="Accentuaresubtil">
    <w:name w:val="Subtle Emphasis"/>
    <w:uiPriority w:val="19"/>
    <w:qFormat/>
    <w:rsid w:val="001D26EB"/>
    <w:rPr>
      <w:i/>
      <w:iCs/>
      <w:color w:val="243F60" w:themeColor="accent1" w:themeShade="7F"/>
    </w:rPr>
  </w:style>
  <w:style w:type="character" w:styleId="Accentuareintens">
    <w:name w:val="Intense Emphasis"/>
    <w:uiPriority w:val="21"/>
    <w:qFormat/>
    <w:rsid w:val="001D26EB"/>
    <w:rPr>
      <w:b/>
      <w:bCs/>
      <w:caps/>
      <w:color w:val="243F60" w:themeColor="accent1" w:themeShade="7F"/>
      <w:spacing w:val="10"/>
    </w:rPr>
  </w:style>
  <w:style w:type="character" w:styleId="Referiresubtil">
    <w:name w:val="Subtle Reference"/>
    <w:uiPriority w:val="31"/>
    <w:qFormat/>
    <w:rsid w:val="001D26EB"/>
    <w:rPr>
      <w:b/>
      <w:bCs/>
      <w:color w:val="4F81BD" w:themeColor="accent1"/>
    </w:rPr>
  </w:style>
  <w:style w:type="character" w:styleId="Referireintens">
    <w:name w:val="Intense Reference"/>
    <w:uiPriority w:val="32"/>
    <w:qFormat/>
    <w:rsid w:val="001D26EB"/>
    <w:rPr>
      <w:b/>
      <w:bCs/>
      <w:i/>
      <w:iCs/>
      <w:caps/>
      <w:color w:val="4F81BD" w:themeColor="accent1"/>
    </w:rPr>
  </w:style>
  <w:style w:type="character" w:styleId="Titlulcrii">
    <w:name w:val="Book Title"/>
    <w:uiPriority w:val="33"/>
    <w:qFormat/>
    <w:rsid w:val="001D26EB"/>
    <w:rPr>
      <w:b/>
      <w:bCs/>
      <w:i/>
      <w:iCs/>
      <w:spacing w:val="9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1D26EB"/>
    <w:pPr>
      <w:outlineLvl w:val="9"/>
    </w:pPr>
  </w:style>
  <w:style w:type="character" w:customStyle="1" w:styleId="apple-converted-space">
    <w:name w:val="apple-converted-space"/>
    <w:basedOn w:val="Fontdeparagrafimplicit"/>
    <w:rsid w:val="007B4284"/>
  </w:style>
  <w:style w:type="paragraph" w:styleId="TextnBalon">
    <w:name w:val="Balloon Text"/>
    <w:basedOn w:val="Normal"/>
    <w:link w:val="TextnBalonCaracter"/>
    <w:uiPriority w:val="99"/>
    <w:semiHidden/>
    <w:unhideWhenUsed/>
    <w:rsid w:val="0051226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12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216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DGASPC-HD</dc:creator>
  <cp:keywords/>
  <dc:description/>
  <cp:lastModifiedBy>Gabi Sav</cp:lastModifiedBy>
  <cp:revision>7</cp:revision>
  <cp:lastPrinted>2021-05-24T11:22:00Z</cp:lastPrinted>
  <dcterms:created xsi:type="dcterms:W3CDTF">2019-11-13T09:48:00Z</dcterms:created>
  <dcterms:modified xsi:type="dcterms:W3CDTF">2021-05-24T12:18:00Z</dcterms:modified>
</cp:coreProperties>
</file>